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579D2" w14:textId="77777777" w:rsidR="00940E7C" w:rsidRDefault="00940E7C" w:rsidP="00940E7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25EF6613" w14:textId="77777777" w:rsidR="00940E7C" w:rsidRPr="007759C7" w:rsidRDefault="00940E7C" w:rsidP="00940E7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7759C7">
        <w:rPr>
          <w:rFonts w:ascii="Sylfaen" w:hAnsi="Sylfaen" w:cs="Sylfaen"/>
          <w:b/>
          <w:lang w:val="ka-GE"/>
        </w:rPr>
        <w:t xml:space="preserve"> N6 დანართის (,,ტუბერკულოზის მართვა’’): </w:t>
      </w:r>
    </w:p>
    <w:p w14:paraId="6C2BB93F" w14:textId="77777777" w:rsidR="00940E7C" w:rsidRDefault="00940E7C" w:rsidP="00940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646E97A0" w14:textId="77777777" w:rsidR="00940E7C" w:rsidRPr="000E40F1" w:rsidRDefault="00940E7C" w:rsidP="00940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b/>
          <w:bCs/>
          <w:lang w:val="ka-GE" w:eastAsia="en-US"/>
        </w:rPr>
      </w:pPr>
      <w:r>
        <w:rPr>
          <w:rFonts w:ascii="Sylfaen" w:hAnsi="Sylfaen" w:cs="Sylfaen"/>
          <w:b/>
          <w:lang w:val="ka-GE"/>
        </w:rPr>
        <w:tab/>
      </w:r>
    </w:p>
    <w:p w14:paraId="01BBCB24" w14:textId="77777777" w:rsidR="00940E7C" w:rsidRPr="009D79B9" w:rsidRDefault="00940E7C" w:rsidP="00940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bCs/>
          <w:lang w:val="ka-GE" w:eastAsia="en-US"/>
        </w:rPr>
      </w:pPr>
      <w:r>
        <w:rPr>
          <w:rFonts w:ascii="Sylfaen" w:hAnsi="Sylfaen" w:cs="Sylfaen"/>
          <w:b/>
          <w:lang w:val="ka-GE"/>
        </w:rPr>
        <w:t>ა</w:t>
      </w:r>
      <w:r w:rsidRPr="009D79B9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9D79B9">
        <w:rPr>
          <w:rFonts w:ascii="Sylfaen" w:hAnsi="Sylfaen" w:cs="Sylfaen"/>
          <w:b/>
          <w:bCs/>
          <w:lang w:val="en-US" w:eastAsia="en-US"/>
        </w:rPr>
        <w:t>დანართი</w:t>
      </w:r>
      <w:proofErr w:type="spellEnd"/>
      <w:r w:rsidRPr="009D79B9">
        <w:rPr>
          <w:rFonts w:ascii="Sylfaen" w:hAnsi="Sylfaen" w:cs="Sylfaen"/>
          <w:b/>
          <w:bCs/>
          <w:lang w:val="en-US" w:eastAsia="en-US"/>
        </w:rPr>
        <w:t xml:space="preserve"> 6.1  </w:t>
      </w:r>
      <w:r>
        <w:rPr>
          <w:rFonts w:ascii="Sylfaen" w:hAnsi="Sylfaen" w:cs="Sylfaen"/>
          <w:b/>
          <w:bCs/>
          <w:lang w:val="ka-GE" w:eastAsia="en-US"/>
        </w:rPr>
        <w:t>(</w:t>
      </w:r>
      <w:proofErr w:type="spellStart"/>
      <w:r w:rsidRPr="009D79B9">
        <w:rPr>
          <w:rFonts w:ascii="Sylfaen" w:hAnsi="Sylfaen" w:cs="Sylfaen"/>
          <w:b/>
          <w:bCs/>
          <w:lang w:val="en-US" w:eastAsia="en-US"/>
        </w:rPr>
        <w:t>ერთეულის</w:t>
      </w:r>
      <w:proofErr w:type="spellEnd"/>
      <w:r w:rsidRPr="009D79B9">
        <w:rPr>
          <w:rFonts w:ascii="Sylfaen" w:hAnsi="Sylfaen" w:cs="Sylfaen"/>
          <w:b/>
          <w:bCs/>
          <w:lang w:val="en-US" w:eastAsia="en-US"/>
        </w:rPr>
        <w:t xml:space="preserve"> </w:t>
      </w:r>
      <w:proofErr w:type="spellStart"/>
      <w:r w:rsidRPr="009D79B9">
        <w:rPr>
          <w:rFonts w:ascii="Sylfaen" w:hAnsi="Sylfaen" w:cs="Sylfaen"/>
          <w:b/>
          <w:bCs/>
          <w:lang w:val="en-US" w:eastAsia="en-US"/>
        </w:rPr>
        <w:t>ღირებულებები</w:t>
      </w:r>
      <w:proofErr w:type="spellEnd"/>
      <w:r>
        <w:rPr>
          <w:rFonts w:ascii="Sylfaen" w:hAnsi="Sylfaen" w:cs="Sylfaen"/>
          <w:b/>
          <w:bCs/>
          <w:lang w:val="ka-GE" w:eastAsia="en-US"/>
        </w:rPr>
        <w:t>) ჩამოყალიბდეს შემდეგი რედაქციით:</w:t>
      </w:r>
    </w:p>
    <w:p w14:paraId="1C6CDAC7" w14:textId="77777777" w:rsidR="00940E7C" w:rsidRPr="009D79B9" w:rsidRDefault="00940E7C" w:rsidP="00940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"/>
        <w:gridCol w:w="7993"/>
        <w:gridCol w:w="1276"/>
      </w:tblGrid>
      <w:tr w:rsidR="00940E7C" w:rsidRPr="009D79B9" w14:paraId="4AA136B1" w14:textId="77777777" w:rsidTr="005371CC">
        <w:trPr>
          <w:trHeight w:val="75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1CEB4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81A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5264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  <w:p w14:paraId="041F94EF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940E7C" w:rsidRPr="009D79B9" w14:paraId="44919CD9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020A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F607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2D73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940E7C" w:rsidRPr="009D79B9" w14:paraId="0AF84270" w14:textId="77777777" w:rsidTr="005371CC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0547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4377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</w:t>
            </w: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კონტაქტები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21C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bookmarkStart w:id="0" w:name="_GoBack"/>
        <w:bookmarkEnd w:id="0"/>
      </w:tr>
      <w:tr w:rsidR="00940E7C" w:rsidRPr="009D79B9" w14:paraId="184E365E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866C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BEDD" w14:textId="77777777" w:rsidR="00940E7C" w:rsidRPr="005371CC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რისკის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ჯგუფების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სკრინინგი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აქტიურ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ტუბერკულოზზე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1833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5</w:t>
            </w: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</w:t>
            </w: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940E7C" w:rsidRPr="009D79B9" w14:paraId="3ACE8371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85D3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A2AF" w14:textId="77777777" w:rsidR="00940E7C" w:rsidRPr="005371CC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რისკის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ჯგუფების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სკრინინგი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ლატენტურ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ტუბერკულოზზე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(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კვანტიფერონით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BB70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26</w:t>
            </w:r>
          </w:p>
        </w:tc>
      </w:tr>
      <w:tr w:rsidR="00940E7C" w:rsidRPr="009D79B9" w14:paraId="7DC8458A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5208" w14:textId="77777777" w:rsidR="00940E7C" w:rsidRPr="00E96021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8B76D" w14:textId="77777777" w:rsidR="00940E7C" w:rsidRPr="005371CC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რისკის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ჯგუფების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სკრინინგი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ლატენტურ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ტუბერკულოზზე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(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მანტუს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გამოყენებით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A51E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29</w:t>
            </w:r>
          </w:p>
        </w:tc>
      </w:tr>
      <w:tr w:rsidR="00940E7C" w:rsidRPr="009D79B9" w14:paraId="1E01441E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0B094" w14:textId="77777777" w:rsidR="00940E7C" w:rsidRPr="00686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6869B9">
              <w:rPr>
                <w:rFonts w:ascii="Sylfaen" w:hAnsi="Sylfaen" w:cs="Sylfaen"/>
                <w:sz w:val="20"/>
                <w:szCs w:val="20"/>
                <w:lang w:val="ka-GE" w:eastAsia="en-US"/>
              </w:rPr>
              <w:t>1.4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D18B" w14:textId="77777777" w:rsidR="00940E7C" w:rsidRPr="00686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686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ბავშვი</w:t>
            </w:r>
            <w:proofErr w:type="spellEnd"/>
            <w:r w:rsidRPr="00686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(18 </w:t>
            </w:r>
            <w:r w:rsidRPr="006869B9">
              <w:rPr>
                <w:rFonts w:ascii="Sylfaen" w:hAnsi="Sylfaen" w:cs="Sylfaen"/>
                <w:sz w:val="20"/>
                <w:szCs w:val="20"/>
                <w:lang w:val="ka-GE" w:eastAsia="en-US"/>
              </w:rPr>
              <w:t>წლამდე</w:t>
            </w:r>
            <w:r w:rsidRPr="00686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88AE" w14:textId="77777777" w:rsidR="00940E7C" w:rsidRPr="00AC6593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58</w:t>
            </w:r>
          </w:p>
        </w:tc>
      </w:tr>
      <w:tr w:rsidR="00940E7C" w:rsidRPr="009D79B9" w14:paraId="2EC4D7EB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02A0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71CB" w14:textId="77777777" w:rsidR="00940E7C" w:rsidRPr="00AC6593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ფილტვგარე</w:t>
            </w:r>
            <w:proofErr w:type="spellEnd"/>
            <w:r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თა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-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3F07" w14:textId="77777777" w:rsidR="00940E7C" w:rsidRPr="00AC6593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940E7C" w:rsidRPr="009D79B9" w14:paraId="0F265B4B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2D2F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2.1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439C" w14:textId="77777777" w:rsidR="00940E7C" w:rsidRPr="00AC6593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პლევრიტი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81DB" w14:textId="77777777" w:rsidR="00940E7C" w:rsidRPr="00AC6593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70</w:t>
            </w:r>
          </w:p>
        </w:tc>
      </w:tr>
      <w:tr w:rsidR="00940E7C" w:rsidRPr="009D79B9" w14:paraId="39303FD6" w14:textId="77777777" w:rsidTr="005371CC">
        <w:trPr>
          <w:trHeight w:val="29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91095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F0C8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FB87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124 </w:t>
            </w:r>
          </w:p>
        </w:tc>
      </w:tr>
      <w:tr w:rsidR="00940E7C" w:rsidRPr="009D79B9" w14:paraId="735E3A47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DCDC3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B5D3A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ურო-გენიტალური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3412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89 </w:t>
            </w:r>
          </w:p>
        </w:tc>
      </w:tr>
      <w:tr w:rsidR="00940E7C" w:rsidRPr="009D79B9" w14:paraId="1F5D1E44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84A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D80D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ქალის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F5B44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131 </w:t>
            </w:r>
          </w:p>
        </w:tc>
      </w:tr>
      <w:tr w:rsidR="00940E7C" w:rsidRPr="009D79B9" w14:paraId="5112166D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D305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4920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პერიფერიული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1018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105 </w:t>
            </w:r>
          </w:p>
        </w:tc>
      </w:tr>
      <w:tr w:rsidR="00940E7C" w:rsidRPr="009D79B9" w14:paraId="6A54AA1A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25C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C08D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0B8F7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83 </w:t>
            </w:r>
          </w:p>
        </w:tc>
      </w:tr>
      <w:tr w:rsidR="00940E7C" w:rsidRPr="009D79B9" w14:paraId="39A99170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A77F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9D3C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ვაუჩერი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8E86E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940E7C" w:rsidRPr="009D79B9" w14:paraId="04C0CE41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487C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3.1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8BDE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სენსიტიური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>(ორივე ფაზა)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C727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65</w:t>
            </w:r>
          </w:p>
        </w:tc>
      </w:tr>
      <w:tr w:rsidR="00940E7C" w:rsidRPr="009D79B9" w14:paraId="50E494F3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55818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3.2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191AC" w14:textId="77777777" w:rsidR="00940E7C" w:rsidRPr="00131FB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ფილტვის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მკურნალობის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შემდგომი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მონიტორინგი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 xml:space="preserve"> (სენსიტიური და რეზისტენტული </w:t>
            </w:r>
            <w:commentRangeStart w:id="1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>TB</w:t>
            </w:r>
            <w:commentRangeEnd w:id="1"/>
            <w:r>
              <w:rPr>
                <w:rStyle w:val="CommentReference"/>
                <w:rFonts w:ascii="Calibri" w:eastAsia="Calibri" w:hAnsi="Calibri"/>
                <w:lang w:val="en-US" w:eastAsia="en-US"/>
              </w:rPr>
              <w:commentReference w:id="1"/>
            </w:r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E3E30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940E7C" w:rsidRPr="009D79B9" w14:paraId="5A91738F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FC20" w14:textId="77777777" w:rsidR="00940E7C" w:rsidRPr="00322658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D42" w14:textId="77777777" w:rsidR="00940E7C" w:rsidRPr="005371CC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ლატენტური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TB-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მკურნალობა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(2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წლამდე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ასაკის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ბავშვთა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და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დოლუტეგრავირის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შემცველი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ანტირეტროვირუსულ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მკურნალობაზე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მყოფ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აივ-ინფიცირებულ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პირთათვის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E413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30</w:t>
            </w:r>
          </w:p>
        </w:tc>
      </w:tr>
      <w:tr w:rsidR="00940E7C" w:rsidRPr="009D79B9" w14:paraId="0442635B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19CE" w14:textId="77777777" w:rsidR="00940E7C" w:rsidRPr="00322658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BA0B" w14:textId="77777777" w:rsidR="00940E7C" w:rsidRPr="005371CC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ლატენტური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TB-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მკურნალობა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იზონიაზიდი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+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რიფაპენტინი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1966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57</w:t>
            </w:r>
          </w:p>
        </w:tc>
      </w:tr>
      <w:tr w:rsidR="00940E7C" w:rsidRPr="009D79B9" w14:paraId="2DB56CE1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52EF" w14:textId="77777777" w:rsidR="00940E7C" w:rsidRPr="00322658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3.5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4922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ლატენტური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TB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მკურნალობის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შემდგომი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commentRangeStart w:id="2"/>
            <w:commentRangeStart w:id="3"/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მონიტორინგი</w:t>
            </w:r>
            <w:commentRangeEnd w:id="2"/>
            <w:proofErr w:type="spellEnd"/>
            <w:r>
              <w:rPr>
                <w:rStyle w:val="CommentReference"/>
                <w:rFonts w:ascii="Calibri" w:eastAsia="Calibri" w:hAnsi="Calibri"/>
                <w:lang w:val="en-US" w:eastAsia="en-US"/>
              </w:rPr>
              <w:commentReference w:id="2"/>
            </w:r>
            <w:commentRangeEnd w:id="3"/>
            <w:r w:rsidR="00735B86">
              <w:rPr>
                <w:rStyle w:val="CommentReference"/>
                <w:rFonts w:ascii="Calibri" w:eastAsia="Calibri" w:hAnsi="Calibri"/>
                <w:lang w:val="en-US" w:eastAsia="en-US"/>
              </w:rPr>
              <w:commentReference w:id="3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5A92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940E7C" w:rsidRPr="009D79B9" w14:paraId="14E0B964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C56A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2689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რეზისტენტული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(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საინექციო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 xml:space="preserve"> (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ინტენსიური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ფაზა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მაქსიმუმ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7თვე</w:t>
            </w:r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23FF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225</w:t>
            </w:r>
          </w:p>
        </w:tc>
      </w:tr>
      <w:tr w:rsidR="00940E7C" w:rsidRPr="009D79B9" w14:paraId="5A3B15ED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FD4F" w14:textId="77777777" w:rsidR="00940E7C" w:rsidRPr="00322658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3.7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7A37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რეზისტენტული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(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საინექციო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 xml:space="preserve"> (გაგრძელების ფაზა                      მაქსიმუმ 13 თვე)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8ADE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86</w:t>
            </w:r>
          </w:p>
        </w:tc>
      </w:tr>
      <w:tr w:rsidR="00940E7C" w:rsidRPr="009D79B9" w14:paraId="72E86628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168A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8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E861F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მულტირეზისტენტული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TB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მკურნალობა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(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პერორალური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პირველი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ფაზა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-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პირველი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2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თვე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32E0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90</w:t>
            </w:r>
          </w:p>
        </w:tc>
      </w:tr>
      <w:tr w:rsidR="00940E7C" w:rsidRPr="009D79B9" w14:paraId="089BC1A8" w14:textId="77777777" w:rsidTr="005371CC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01DE" w14:textId="77777777" w:rsidR="00940E7C" w:rsidRPr="00322658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3.9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8CDF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მულტირეზისტენტული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TB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მკურნალობა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(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პერორალური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)</w:t>
            </w:r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  <w:t xml:space="preserve"> მეორე ფაზა- მკურნალობის მ-3 თვიდან მაქსიმუმ 18 თვე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1E14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158</w:t>
            </w:r>
          </w:p>
        </w:tc>
      </w:tr>
      <w:tr w:rsidR="00940E7C" w:rsidRPr="009D79B9" w14:paraId="2B9BCB4A" w14:textId="77777777" w:rsidTr="005371CC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FC15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10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985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მონორეზისტენტული</w:t>
            </w:r>
            <w:proofErr w:type="spellEnd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proofErr w:type="spellStart"/>
            <w:r w:rsidRPr="005371CC">
              <w:rPr>
                <w:rFonts w:ascii="Sylfaen" w:hAnsi="Sylfaen" w:cs="Sylfaen"/>
                <w:sz w:val="20"/>
                <w:szCs w:val="20"/>
                <w:highlight w:val="yellow"/>
                <w:lang w:val="en-US" w:eastAsia="en-US"/>
              </w:rPr>
              <w:t>ტუბერკულოზი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B605" w14:textId="77777777" w:rsidR="00940E7C" w:rsidRPr="0093719B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66</w:t>
            </w:r>
          </w:p>
        </w:tc>
      </w:tr>
      <w:tr w:rsidR="00940E7C" w:rsidRPr="009D79B9" w14:paraId="32F64188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97D3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2723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2701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940E7C" w:rsidRPr="009D79B9" w14:paraId="61B68450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CD51A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FFFE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მაქსიმალური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79EE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940E7C" w:rsidRPr="009D79B9" w14:paraId="2E2F9D36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DDC9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F3101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პულმონექტომია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7A3B2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2575 </w:t>
            </w:r>
          </w:p>
        </w:tc>
      </w:tr>
      <w:tr w:rsidR="00940E7C" w:rsidRPr="009D79B9" w14:paraId="6A6813B7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EE746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4D49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AFE1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1210 </w:t>
            </w:r>
          </w:p>
        </w:tc>
      </w:tr>
      <w:tr w:rsidR="00940E7C" w:rsidRPr="009D79B9" w14:paraId="4F346D80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5089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77AE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14DE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3930 </w:t>
            </w:r>
          </w:p>
        </w:tc>
      </w:tr>
      <w:tr w:rsidR="00940E7C" w:rsidRPr="009D79B9" w14:paraId="78CD4D78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B439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B7AF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საშარდე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B1A2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2080 </w:t>
            </w:r>
          </w:p>
        </w:tc>
      </w:tr>
      <w:tr w:rsidR="00940E7C" w:rsidRPr="009D79B9" w14:paraId="6BA6327A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E894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7CDC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თორაკოსკოპიული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ინვაზიური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F0F1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1455 </w:t>
            </w:r>
          </w:p>
        </w:tc>
      </w:tr>
      <w:tr w:rsidR="00940E7C" w:rsidRPr="009D79B9" w14:paraId="0CDD09BC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65DC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lastRenderedPageBreak/>
              <w:t xml:space="preserve">4.6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865C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კვანძებზე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3E4E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1165 </w:t>
            </w:r>
          </w:p>
        </w:tc>
      </w:tr>
      <w:tr w:rsidR="00940E7C" w:rsidRPr="009D79B9" w14:paraId="2C6844B4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B2B25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4.7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E69D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მამაკაცთა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სასქესო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C30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745 </w:t>
            </w:r>
          </w:p>
        </w:tc>
      </w:tr>
      <w:tr w:rsidR="00940E7C" w:rsidRPr="009D79B9" w14:paraId="6E27B642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80B6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9F5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თერაპიული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4CB6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940E7C" w:rsidRPr="009D79B9" w14:paraId="6151389A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80182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5.1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91B2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3FB7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101  </w:t>
            </w:r>
          </w:p>
        </w:tc>
      </w:tr>
      <w:tr w:rsidR="00940E7C" w:rsidRPr="009D79B9" w14:paraId="09EEF833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6628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C9D2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6D76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142 </w:t>
            </w:r>
          </w:p>
        </w:tc>
      </w:tr>
      <w:tr w:rsidR="00940E7C" w:rsidRPr="009D79B9" w14:paraId="242C940C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7613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7D8F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მენინგიტი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BBCD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133 </w:t>
            </w:r>
          </w:p>
        </w:tc>
      </w:tr>
      <w:tr w:rsidR="00940E7C" w:rsidRPr="009D79B9" w14:paraId="5F0FB376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84B7A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6D39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EFEBF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50 </w:t>
            </w:r>
          </w:p>
        </w:tc>
      </w:tr>
      <w:tr w:rsidR="00940E7C" w:rsidRPr="009D79B9" w14:paraId="75BBAE1D" w14:textId="77777777" w:rsidTr="005371CC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9A0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9294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17E6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70 </w:t>
            </w:r>
          </w:p>
        </w:tc>
      </w:tr>
      <w:tr w:rsidR="00940E7C" w:rsidRPr="009D79B9" w14:paraId="7EC27387" w14:textId="77777777" w:rsidTr="005371CC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8D64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FCBC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რთული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სადიაგნოსტიკო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შემთხვევა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4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961B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246 </w:t>
            </w:r>
          </w:p>
        </w:tc>
      </w:tr>
      <w:tr w:rsidR="00940E7C" w:rsidRPr="009D79B9" w14:paraId="049EA13C" w14:textId="77777777" w:rsidTr="005371CC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0D90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6.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0092E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ჯინექსპერტის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აპარატზე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კვლევის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0892" w14:textId="77777777" w:rsidR="00940E7C" w:rsidRPr="009D79B9" w:rsidRDefault="00940E7C" w:rsidP="0053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10 </w:t>
            </w:r>
          </w:p>
        </w:tc>
      </w:tr>
    </w:tbl>
    <w:p w14:paraId="549C2641" w14:textId="77777777" w:rsidR="00940E7C" w:rsidRPr="009D79B9" w:rsidRDefault="00940E7C" w:rsidP="00940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p w14:paraId="057472F1" w14:textId="77777777" w:rsidR="00940E7C" w:rsidRPr="00C70099" w:rsidRDefault="00940E7C" w:rsidP="00940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5F6A4D88" w14:textId="77777777" w:rsidR="00940E7C" w:rsidRPr="004F776C" w:rsidRDefault="00940E7C" w:rsidP="00940E7C">
      <w:pPr>
        <w:rPr>
          <w:rFonts w:ascii="Sylfaen" w:hAnsi="Sylfaen"/>
          <w:b/>
          <w:lang w:val="ka-GE"/>
        </w:rPr>
      </w:pPr>
    </w:p>
    <w:p w14:paraId="0C2D4D46" w14:textId="77777777" w:rsidR="00940E7C" w:rsidRPr="004F776C" w:rsidRDefault="00940E7C" w:rsidP="00940E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0FA3B5D" w14:textId="77777777" w:rsidR="00940E7C" w:rsidRPr="00B45FDB" w:rsidRDefault="00940E7C" w:rsidP="00940E7C">
      <w:pPr>
        <w:jc w:val="center"/>
        <w:rPr>
          <w:lang w:val="ka-GE"/>
        </w:rPr>
      </w:pPr>
    </w:p>
    <w:p w14:paraId="5AC43CD2" w14:textId="77777777" w:rsidR="004D67F4" w:rsidRDefault="004D67F4"/>
    <w:sectPr w:rsidR="004D67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gda nasyidashvili" w:date="2019-07-19T15:09:00Z" w:initials="mn">
    <w:p w14:paraId="20FAF14C" w14:textId="77777777" w:rsidR="00940E7C" w:rsidRPr="00910D93" w:rsidRDefault="00940E7C" w:rsidP="00940E7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მომსახურება რა პერიოდულობით და რა ინტერვალით უნდა ჩატარდეს , როგორც დიდ ცხილშია მტითებული </w:t>
      </w:r>
      <w:r w:rsidRPr="00910D93">
        <w:rPr>
          <w:rFonts w:ascii="Sylfaen" w:hAnsi="Sylfaen"/>
          <w:lang w:val="ka-GE"/>
        </w:rPr>
        <w:t>6 თვეში ერთხელ 2 წლის განმავლობაში (ანუ ჯამი გაიყოფა 4-ზე)</w:t>
      </w:r>
      <w:r>
        <w:rPr>
          <w:rFonts w:ascii="Sylfaen" w:hAnsi="Sylfaen"/>
          <w:lang w:val="ka-GE"/>
        </w:rPr>
        <w:t>, დადგენილაბაში</w:t>
      </w:r>
    </w:p>
  </w:comment>
  <w:comment w:id="2" w:author="magda nasyidashvili" w:date="2019-07-19T15:20:00Z" w:initials="mn">
    <w:p w14:paraId="5607A4B0" w14:textId="1DDC795C" w:rsidR="00940E7C" w:rsidRPr="0089534B" w:rsidRDefault="00940E7C" w:rsidP="00940E7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735B86">
        <w:rPr>
          <w:rFonts w:ascii="Sylfaen" w:hAnsi="Sylfaen"/>
          <w:lang w:val="ka-GE"/>
        </w:rPr>
        <w:t>წელიწადში ერთხელ როგორც ცხრილშია</w:t>
      </w:r>
      <w:r>
        <w:rPr>
          <w:rFonts w:ascii="Sylfaen" w:hAnsi="Sylfaen"/>
          <w:lang w:val="ka-GE"/>
        </w:rPr>
        <w:t xml:space="preserve"> </w:t>
      </w:r>
    </w:p>
  </w:comment>
  <w:comment w:id="3" w:author="magda nasyidashvili" w:date="2019-07-19T15:37:00Z" w:initials="mn">
    <w:p w14:paraId="245649C8" w14:textId="1D593FAC" w:rsidR="00735B86" w:rsidRDefault="00735B8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FAF14C" w15:done="0"/>
  <w15:commentEx w15:paraId="5607A4B0" w15:done="0"/>
  <w15:commentEx w15:paraId="245649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A1852"/>
    <w:multiLevelType w:val="hybridMultilevel"/>
    <w:tmpl w:val="B554FA6C"/>
    <w:lvl w:ilvl="0" w:tplc="A34AF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 nasyidashvili">
    <w15:presenceInfo w15:providerId="AD" w15:userId="S-1-5-21-814208047-3971608839-2166339660-2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DF"/>
    <w:rsid w:val="004D67F4"/>
    <w:rsid w:val="00735B86"/>
    <w:rsid w:val="00940E7C"/>
    <w:rsid w:val="00D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2BE8"/>
  <w15:chartTrackingRefBased/>
  <w15:docId w15:val="{2EE8F8B9-D8B2-4BE6-8C0A-13DBD3B5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40E7C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E7C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0E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0E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7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B8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B8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nasyidashvili</dc:creator>
  <cp:keywords/>
  <dc:description/>
  <cp:lastModifiedBy>magda nasyidashvili</cp:lastModifiedBy>
  <cp:revision>3</cp:revision>
  <dcterms:created xsi:type="dcterms:W3CDTF">2019-07-19T11:35:00Z</dcterms:created>
  <dcterms:modified xsi:type="dcterms:W3CDTF">2019-07-19T11:38:00Z</dcterms:modified>
</cp:coreProperties>
</file>